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A7" w:rsidRPr="000F55A7" w:rsidRDefault="000F55A7" w:rsidP="000F55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5A7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0F55A7" w:rsidRPr="000F55A7" w:rsidRDefault="000F55A7" w:rsidP="000F55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5A7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0F55A7" w:rsidRPr="000F55A7" w:rsidRDefault="000F55A7" w:rsidP="000F55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5A7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0F55A7" w:rsidRPr="000F55A7" w:rsidRDefault="000F55A7" w:rsidP="000F55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55A7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0F55A7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0F55A7" w:rsidRPr="000F55A7" w:rsidRDefault="000F55A7" w:rsidP="000F55A7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0F55A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21480" cy="207645"/>
            <wp:effectExtent l="19050" t="0" r="0" b="0"/>
            <wp:docPr id="2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0F55A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ПОСТАНОВЛЕНИЕ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5A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04E06">
        <w:rPr>
          <w:rFonts w:ascii="Times New Roman" w:hAnsi="Times New Roman" w:cs="Times New Roman"/>
          <w:b/>
          <w:sz w:val="24"/>
          <w:szCs w:val="24"/>
        </w:rPr>
        <w:t>02</w:t>
      </w:r>
      <w:r w:rsidRPr="000F55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4E06">
        <w:rPr>
          <w:rFonts w:ascii="Times New Roman" w:hAnsi="Times New Roman" w:cs="Times New Roman"/>
          <w:b/>
          <w:sz w:val="24"/>
          <w:szCs w:val="24"/>
        </w:rPr>
        <w:t>октября</w:t>
      </w:r>
      <w:r w:rsidRPr="000F55A7">
        <w:rPr>
          <w:rFonts w:ascii="Times New Roman" w:hAnsi="Times New Roman" w:cs="Times New Roman"/>
          <w:b/>
          <w:sz w:val="24"/>
          <w:szCs w:val="24"/>
        </w:rPr>
        <w:t xml:space="preserve"> 2023 года №14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5A7">
        <w:rPr>
          <w:rFonts w:ascii="Times New Roman" w:hAnsi="Times New Roman" w:cs="Times New Roman"/>
          <w:b/>
          <w:sz w:val="24"/>
          <w:szCs w:val="24"/>
        </w:rPr>
        <w:t>д. Березина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Порядка инвентаризации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кладбищ и мест захоронения на них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 территории муниципального образования -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Pr="000F55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F55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Брянской области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12.01.1996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0F55A7">
        <w:rPr>
          <w:rFonts w:ascii="Times New Roman" w:hAnsi="Times New Roman" w:cs="Times New Roman"/>
          <w:color w:val="000000"/>
          <w:sz w:val="24"/>
          <w:szCs w:val="24"/>
        </w:rPr>
        <w:t xml:space="preserve"> 8-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ФЗ </w:t>
      </w:r>
      <w:r w:rsidRPr="000F55A7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 погребении и похоронном деле</w:t>
      </w:r>
      <w:r w:rsidRPr="000F55A7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от 06.10.2003 </w:t>
      </w:r>
      <w:r>
        <w:rPr>
          <w:rFonts w:ascii="Segoe UI Symbol" w:hAnsi="Segoe UI Symbol" w:cs="Segoe UI Symbol"/>
          <w:sz w:val="24"/>
          <w:szCs w:val="24"/>
        </w:rPr>
        <w:t>№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hyperlink r:id="rId6" w:history="1">
        <w:r w:rsidRPr="000F55A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131-</w:t>
        </w:r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ФЗ</w:t>
        </w:r>
      </w:hyperlink>
      <w:r w:rsidRPr="000F55A7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0F55A7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Уставом</w:t>
        </w:r>
      </w:hyperlink>
      <w:r w:rsidRPr="000F55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 администрация муниципального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5A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0F55A7" w:rsidRDefault="000F55A7" w:rsidP="000F55A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ar3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Порядок</w:t>
        </w:r>
      </w:hyperlink>
      <w:r w:rsidRPr="000F55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проведения инвентаризации кладбищ и мест захоронений на них на территории муниципального образования - 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согласно приложению к настоящему постановлению.</w:t>
      </w:r>
    </w:p>
    <w:p w:rsidR="009116AE" w:rsidRDefault="000F55A7" w:rsidP="009116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2. </w:t>
      </w:r>
      <w:r w:rsidR="009116AE" w:rsidRPr="009116AE">
        <w:rPr>
          <w:rFonts w:ascii="Times New Roman" w:hAnsi="Times New Roman" w:cs="Times New Roman"/>
          <w:sz w:val="24"/>
          <w:szCs w:val="24"/>
        </w:rPr>
        <w:t xml:space="preserve">Данное   постановление   опубликовать  в печатном средстве массовой информации информационно- аналитическом бюллетене «Муниципальный вестник Березинского сельского поселения»   и  разместить на  официальном сайте администрации </w:t>
      </w:r>
      <w:proofErr w:type="spellStart"/>
      <w:r w:rsidR="009116AE" w:rsidRPr="009116A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116AE" w:rsidRPr="009116AE">
        <w:rPr>
          <w:rFonts w:ascii="Times New Roman" w:hAnsi="Times New Roman" w:cs="Times New Roman"/>
          <w:sz w:val="24"/>
          <w:szCs w:val="24"/>
        </w:rPr>
        <w:t xml:space="preserve"> района в сети Интернет на странице муниципального образования </w:t>
      </w:r>
    </w:p>
    <w:p w:rsidR="000F55A7" w:rsidRDefault="000F55A7" w:rsidP="009116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после его официального опубликования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F55A7" w:rsidRPr="000F55A7" w:rsidRDefault="000F55A7" w:rsidP="009116A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постановления </w:t>
      </w:r>
      <w:r w:rsidR="009116AE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116AE" w:rsidRDefault="009116AE" w:rsidP="00911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5A7" w:rsidRPr="009116AE" w:rsidRDefault="000F55A7" w:rsidP="00911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116AE">
        <w:rPr>
          <w:rFonts w:ascii="Times New Roman" w:hAnsi="Times New Roman" w:cs="Times New Roman"/>
          <w:sz w:val="24"/>
          <w:szCs w:val="24"/>
        </w:rPr>
        <w:t xml:space="preserve">Березинской сельской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9116AE">
        <w:rPr>
          <w:rFonts w:ascii="Times New Roman" w:hAnsi="Times New Roman" w:cs="Times New Roman"/>
          <w:sz w:val="24"/>
          <w:szCs w:val="24"/>
        </w:rPr>
        <w:t xml:space="preserve">                      Т.М.Хомякова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F55A7" w:rsidRDefault="000F55A7" w:rsidP="009116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16AE" w:rsidRPr="000F55A7" w:rsidRDefault="009116AE" w:rsidP="009116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0F55A7" w:rsidRDefault="009116AE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55A7">
        <w:rPr>
          <w:rFonts w:ascii="Times New Roman" w:hAnsi="Times New Roman" w:cs="Times New Roman"/>
          <w:sz w:val="24"/>
          <w:szCs w:val="24"/>
        </w:rPr>
        <w:t>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F55A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F55A7" w:rsidRDefault="009116AE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55A7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0F55A7" w:rsidRDefault="000F55A7" w:rsidP="009116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Брянской области</w:t>
      </w:r>
    </w:p>
    <w:p w:rsidR="000F55A7" w:rsidRPr="000F55A7" w:rsidRDefault="009116AE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04E06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4E06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2023 года №14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</w:t>
      </w:r>
    </w:p>
    <w:p w:rsidR="009116AE" w:rsidRDefault="000F55A7" w:rsidP="009116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инвентаризации кладбищ и мест захоронения на них на территории муниципального образования </w:t>
      </w:r>
      <w:r w:rsidR="009116A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</w:t>
      </w:r>
      <w:r w:rsidR="009116A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Брянской области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Федеральным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0F55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12.01.1996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0F55A7">
        <w:rPr>
          <w:rFonts w:ascii="Times New Roman" w:hAnsi="Times New Roman" w:cs="Times New Roman"/>
          <w:sz w:val="24"/>
          <w:szCs w:val="24"/>
        </w:rPr>
        <w:t xml:space="preserve"> 8-</w:t>
      </w:r>
      <w:r>
        <w:rPr>
          <w:rFonts w:ascii="Times New Roman" w:hAnsi="Times New Roman" w:cs="Times New Roman"/>
          <w:sz w:val="24"/>
          <w:szCs w:val="24"/>
        </w:rPr>
        <w:t xml:space="preserve">ФЗ </w:t>
      </w:r>
      <w:r w:rsidRPr="000F55A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 погребении и похоронном деле</w:t>
      </w:r>
      <w:r w:rsidRPr="000F55A7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Федеральным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законом </w:t>
      </w:r>
      <w:r>
        <w:rPr>
          <w:rFonts w:ascii="Times New Roman" w:hAnsi="Times New Roman" w:cs="Times New Roman"/>
          <w:sz w:val="24"/>
          <w:szCs w:val="24"/>
        </w:rPr>
        <w:t xml:space="preserve">от 06.10.2003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0F55A7">
        <w:rPr>
          <w:rFonts w:ascii="Times New Roman" w:hAnsi="Times New Roman" w:cs="Times New Roman"/>
          <w:sz w:val="24"/>
          <w:szCs w:val="24"/>
        </w:rPr>
        <w:t>131-</w:t>
      </w:r>
      <w:r>
        <w:rPr>
          <w:rFonts w:ascii="Times New Roman" w:hAnsi="Times New Roman" w:cs="Times New Roman"/>
          <w:sz w:val="24"/>
          <w:szCs w:val="24"/>
        </w:rPr>
        <w:t xml:space="preserve">ФЗ </w:t>
      </w:r>
      <w:r w:rsidRPr="000F55A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0F55A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0F55A7" w:rsidRDefault="000F55A7" w:rsidP="00911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регулирует действия должностных лиц при проведении инвентаризации кладбищ и мест захоронений на них на территории муниципального образования </w:t>
      </w:r>
      <w:r w:rsidR="009116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муниципального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и порядок оформления результатов инвентаризации. 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1.1. </w:t>
      </w:r>
      <w:r>
        <w:rPr>
          <w:rFonts w:ascii="Times New Roman" w:hAnsi="Times New Roman" w:cs="Times New Roman"/>
          <w:sz w:val="24"/>
          <w:szCs w:val="24"/>
        </w:rPr>
        <w:t>Инвентаризация кладбищ и мест захоронений на них, проводится в следующих целях: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планирование территории кладбищ;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выявление бесхозяйных захоронений;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сбор информации об установленных на территории кладбищ надгробных сооружениях и ограждениях мест захоронений;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учет и систематизация данных о местах захоронения из различных источников (книги регистрации захоронений, захоронений урн с прахом, надгробные сооружения (надгробия) или иные ритуальные знаки, если таковые установлены на захоронении).</w:t>
      </w:r>
    </w:p>
    <w:p w:rsidR="009116AE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1.2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 о проведении инвентаризации кладбищ и мест захоронений на них, порядке и сроках ее проведения принимается администрацией муниципального образования - </w:t>
      </w:r>
      <w:r w:rsidR="009116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муниципального Брянской области</w:t>
      </w:r>
      <w:r w:rsidR="009116AE" w:rsidRPr="000F55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>Инвентаризация кладбищ и мест захоронений на них, проводится не реже одного раза в три года и не чаще одного раза в год.</w:t>
      </w:r>
    </w:p>
    <w:p w:rsidR="000F55A7" w:rsidRPr="000F55A7" w:rsidRDefault="000F55A7" w:rsidP="009116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1.4. </w:t>
      </w:r>
      <w:r>
        <w:rPr>
          <w:rFonts w:ascii="Times New Roman" w:hAnsi="Times New Roman" w:cs="Times New Roman"/>
          <w:sz w:val="24"/>
          <w:szCs w:val="24"/>
        </w:rPr>
        <w:t xml:space="preserve">Работы по инвентаризации кладбищ и мест захоронений на них проводятся комиссией, состав которой утверждается распоряжением администрации муниципального образования - </w:t>
      </w:r>
      <w:r w:rsidR="009116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муниципального Брянской области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Порядок принятия решений о проведения инвентаризации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кладбищ и мест захоронения на них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Решение о проведении инвентаризации кладбищ и мест захоронений на них принимается в связи и истечение срока, предусмотренного </w:t>
      </w:r>
      <w:hyperlink w:anchor="p5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пунктом 1.3</w:t>
        </w:r>
      </w:hyperlink>
      <w:r w:rsidRPr="000F55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настоящего порядка с момента последней инвентаризации, а также в случае, когда это необходимо для </w:t>
      </w:r>
      <w:r>
        <w:rPr>
          <w:rFonts w:ascii="Times New Roman" w:hAnsi="Times New Roman" w:cs="Times New Roman"/>
          <w:sz w:val="24"/>
          <w:szCs w:val="24"/>
        </w:rPr>
        <w:lastRenderedPageBreak/>
        <w:t>первоначальной планировки территории кладбища или принятия решения об изменении планировки, связанного с изменением границ кладбища и выявление преступлений и правонарушений, совершенных в сфере похоронного дела.</w:t>
      </w:r>
      <w:proofErr w:type="gramEnd"/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Проведение инвентаризации кладбищ и мест захоронений на них на вновь образуемых кладбищах проводится по истечении двух лет, не позднее трех лет с момента утверждения планировки вновь образованного кладбища.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2.3. </w:t>
      </w:r>
      <w:r>
        <w:rPr>
          <w:rFonts w:ascii="Times New Roman" w:hAnsi="Times New Roman" w:cs="Times New Roman"/>
          <w:sz w:val="24"/>
          <w:szCs w:val="24"/>
        </w:rPr>
        <w:t>Распоряжение о проведении инвентаризации кладбищ и мест захоронений на них должно содержать: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цель проведения инвентаризации и причину ее проведения;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наименование и место расположения кладбища;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дата начала и окончания инвентаризации.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Общие правила проведения инвентаризации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кладбищ и мест захоронения на них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8A3C4A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3.1. </w:t>
      </w:r>
      <w:r>
        <w:rPr>
          <w:rFonts w:ascii="Times New Roman" w:hAnsi="Times New Roman" w:cs="Times New Roman"/>
          <w:sz w:val="24"/>
          <w:szCs w:val="24"/>
        </w:rPr>
        <w:t>Перечень кладбищ, на территории которых планируется провести инвентаризацию кладбищ и мест захоронений на них, определяется распоряжением администрации муниципального образования</w:t>
      </w:r>
      <w:r w:rsidR="009116AE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16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="009116A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116AE">
        <w:rPr>
          <w:rFonts w:ascii="Times New Roman" w:hAnsi="Times New Roman" w:cs="Times New Roman"/>
          <w:sz w:val="24"/>
          <w:szCs w:val="24"/>
        </w:rPr>
        <w:t xml:space="preserve"> муниципального Брянской области</w:t>
      </w:r>
      <w:r w:rsidR="009116AE" w:rsidRPr="000F55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3.2. </w:t>
      </w:r>
      <w:r>
        <w:rPr>
          <w:rFonts w:ascii="Times New Roman" w:hAnsi="Times New Roman" w:cs="Times New Roman"/>
          <w:sz w:val="24"/>
          <w:szCs w:val="24"/>
        </w:rPr>
        <w:t>При проведении инвентаризации кладбищ и мест захоронений на них инвентаризационной комиссией заполняются формы, приведенные в приложениях к настоящему Порядку.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3.3. </w:t>
      </w:r>
      <w:r>
        <w:rPr>
          <w:rFonts w:ascii="Times New Roman" w:hAnsi="Times New Roman" w:cs="Times New Roman"/>
          <w:sz w:val="24"/>
          <w:szCs w:val="24"/>
        </w:rPr>
        <w:t>До начала проведения инвентаризации кладбищ и мест захоронений на них на соответствующем кладбище инвентаризационной комиссии надлежит: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проверить наличие книг регистрации захоронений (захоронений урн с прахом), содержащих записи о захоронениях на соответствующем кладбище, правильность их заполнения;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получить сведения о последних зарегистрированных на момент проведения инвентаризации захоронениях на соответствующем кладбище.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Отсутствие книг регистрации захоронений по каким-либо причинам не может служить основанием для не проведения инвентаризации.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книги регистрации захоронений находятся на постоянном хранении в муниципальном архиве, инвентаризационная комиссия вправе их истребовать в установленном порядке на период проведения инвентаризации.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cs="Times New Roman"/>
          <w:sz w:val="24"/>
          <w:szCs w:val="24"/>
        </w:rPr>
        <w:t xml:space="preserve">Сведения о фактическом наличии захоронений на проверяемом кладбище записываются в инвентаризационные описи (приложение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0F55A7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>к Порядку).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3.5. </w:t>
      </w:r>
      <w:r>
        <w:rPr>
          <w:rFonts w:ascii="Times New Roman" w:hAnsi="Times New Roman" w:cs="Times New Roman"/>
          <w:sz w:val="24"/>
          <w:szCs w:val="24"/>
        </w:rPr>
        <w:t xml:space="preserve">Инвентаризационная комиссия обеспечивает полноту и точность внесения в </w:t>
      </w:r>
      <w:hyperlink w:anchor="p130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инвентаризационные описи</w:t>
        </w:r>
      </w:hyperlink>
      <w:r w:rsidRPr="000F55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данных о захоронениях, правильность и своевременность оформления материалов инвентаризации.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3.6. </w:t>
      </w:r>
      <w:r>
        <w:rPr>
          <w:rFonts w:ascii="Times New Roman" w:hAnsi="Times New Roman" w:cs="Times New Roman"/>
          <w:sz w:val="24"/>
          <w:szCs w:val="24"/>
        </w:rPr>
        <w:t>Инвентаризационные описи можно заполнять шариковой ручкой или с использование средств компьютерной техники. В инвентаризационных описях не должно быть помарок и подчисток.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3.7. </w:t>
      </w:r>
      <w:r>
        <w:rPr>
          <w:rFonts w:ascii="Times New Roman" w:hAnsi="Times New Roman" w:cs="Times New Roman"/>
          <w:sz w:val="24"/>
          <w:szCs w:val="24"/>
        </w:rPr>
        <w:t>Если инвентаризационная опись составляется на нескольких страницах, то они должны быть пронумерованы и скреплены таким образом, чтобы исключить возможность замены одной или нескольких из них.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3.8. </w:t>
      </w:r>
      <w:r>
        <w:rPr>
          <w:rFonts w:ascii="Times New Roman" w:hAnsi="Times New Roman" w:cs="Times New Roman"/>
          <w:sz w:val="24"/>
          <w:szCs w:val="24"/>
        </w:rPr>
        <w:t>В инвентаризационных описях не допускается оставлять незаполненные строки, на последних страницах незаполненные строки подчеркиваются.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lastRenderedPageBreak/>
        <w:t xml:space="preserve">3.9. </w:t>
      </w:r>
      <w:r>
        <w:rPr>
          <w:rFonts w:ascii="Times New Roman" w:hAnsi="Times New Roman" w:cs="Times New Roman"/>
          <w:sz w:val="24"/>
          <w:szCs w:val="24"/>
        </w:rPr>
        <w:t xml:space="preserve">Не допускается вносить в инвентаризационные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описи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данные о захоронениях со слов или только по данным книг регистрации захоронений без проверки их фактического наличия и сверки с данными регистрационного знака на захоронении (при его отсутствии с данными на надгробном сооружении (надгробии) или ином ритуальном знаке, если таковые установлены на захоронении).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3.10. </w:t>
      </w:r>
      <w:r>
        <w:rPr>
          <w:rFonts w:ascii="Times New Roman" w:hAnsi="Times New Roman" w:cs="Times New Roman"/>
          <w:sz w:val="24"/>
          <w:szCs w:val="24"/>
        </w:rPr>
        <w:t>Инвентаризационные описи подписывают председатель и члены инвентаризационной комиссии.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3.11. </w:t>
      </w:r>
      <w:r>
        <w:rPr>
          <w:rFonts w:ascii="Times New Roman" w:hAnsi="Times New Roman" w:cs="Times New Roman"/>
          <w:sz w:val="24"/>
          <w:szCs w:val="24"/>
        </w:rPr>
        <w:t>При выявлении захоронений, по которым отсутствуют или указаны неправильные данные в книгах регистрации захоронений в опись включаются данные, установленные в ходе проведения инвентаризации.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Инвентаризация захоронений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>Инвентаризация кладбищ и мест захоронений на них производится в форме проведения выездной проверки непосредственно на кладбище и сопоставления данных на регистрационном знаке захоронения (Ф.И.О. умершего, даты его рождения и смерти, регистрационный номер) с данными книг регистрации захоронений.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отсутствии на могиле регистрационного знака сопоставление данных книг регистрации захоронений производится с данными об умершем (Ф.И.О. умершего, даты его рождения и смерти), содержащимися на могильном сооружении (надгробии) или ином ритуальном знаке, если таковые установлены на захоронении.</w:t>
      </w:r>
      <w:proofErr w:type="gramEnd"/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4.3.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если в книгах регистрации захоронений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  <w:proofErr w:type="gramEnd"/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4.4.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Инвентаризация кладбищ и мест захоронений на них производится по видам мест захоронений (одиночные, родственные, воинские, почетные, семейные (родовые).</w:t>
      </w:r>
      <w:proofErr w:type="gramEnd"/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Порядок оформления результатов инвентаризации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cs="Times New Roman"/>
          <w:sz w:val="24"/>
          <w:szCs w:val="24"/>
        </w:rPr>
        <w:t xml:space="preserve">По результатам проведенной инвентаризации составляется </w:t>
      </w:r>
      <w:hyperlink w:anchor="p167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ведомость</w:t>
        </w:r>
      </w:hyperlink>
      <w:r w:rsidRPr="000F55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результатов (приложение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0F55A7"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>к Порядку), выявленных инвентаризацией, которая подписывается председателем и членами инвентаризационной комиссии.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hAnsi="Times New Roman" w:cs="Times New Roman"/>
          <w:sz w:val="24"/>
          <w:szCs w:val="24"/>
        </w:rPr>
        <w:t xml:space="preserve">Результаты проведения инвентаризации захоронений на кладбище отражаются в акте  </w:t>
      </w:r>
      <w:r>
        <w:rPr>
          <w:rFonts w:ascii="Times New Roman" w:hAnsi="Times New Roman" w:cs="Times New Roman"/>
          <w:color w:val="000000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ложение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0F55A7">
        <w:rPr>
          <w:rFonts w:ascii="Times New Roman" w:hAnsi="Times New Roman" w:cs="Times New Roman"/>
          <w:sz w:val="24"/>
          <w:szCs w:val="24"/>
        </w:rPr>
        <w:t xml:space="preserve"> 3 </w:t>
      </w:r>
      <w:r>
        <w:rPr>
          <w:rFonts w:ascii="Times New Roman" w:hAnsi="Times New Roman" w:cs="Times New Roman"/>
          <w:sz w:val="24"/>
          <w:szCs w:val="24"/>
        </w:rPr>
        <w:t>к Порядку).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Мероприятия, проводимые по результатам инвентаризации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кладбищ и мест захоронения на них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6.1. </w:t>
      </w:r>
      <w:r>
        <w:rPr>
          <w:rFonts w:ascii="Times New Roman" w:hAnsi="Times New Roman" w:cs="Times New Roman"/>
          <w:sz w:val="24"/>
          <w:szCs w:val="24"/>
        </w:rPr>
        <w:t>По результатам инвентаризации проводятся следующие мероприятия: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6.1.1. </w:t>
      </w:r>
      <w:proofErr w:type="gramStart"/>
      <w:r>
        <w:rPr>
          <w:rFonts w:ascii="Times New Roman" w:hAnsi="Times New Roman" w:cs="Times New Roman"/>
          <w:sz w:val="24"/>
          <w:szCs w:val="24"/>
        </w:rPr>
        <w:t>Если на захоронении отсутствует регистрационный знак с номером захоронения, но в книгах регистрации захоронений (захоронений урн с прахом) и на самом захоронении имеется какая-либо информация об умершем, позволяющая идентифицировать соответствующее захоронение, то на указанных захоронениях устанавливаются регистрационные знаки (либо крепятся к ограде, цоколю и т.п. таблички) с указанием Ф.И.О. умершего, дат его рождения и смерти, регистрационного номера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захоронения.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Регистрационный номер захоронения, указанный в книге регистрации захоронений (захоронение урн с прахом).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6.1.2.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Если на захоронении и в книгах регистрации захоронений (захоронений урн с прахом) отсутствует какая-либо информация об умершем, позволяющая идентифицировать захоронение, то на подобных захоронениях устанавливаются регистрационные знаки с указанием только регистрационного номера захоронения.</w:t>
      </w:r>
      <w:proofErr w:type="gramEnd"/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этом случае к книге регистрации захоронений (захоронений урн с прахом) указывается только регистрационный номер захоронения, дополнительно делается запись </w:t>
      </w:r>
      <w:r w:rsidRPr="000F55A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неблагоустроенное (брошенное) захоронение</w:t>
      </w:r>
      <w:r w:rsidRPr="000F55A7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и указывается информация, предусмотренная в </w:t>
      </w:r>
      <w:hyperlink w:anchor="p107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пункте 6.1.4</w:t>
        </w:r>
      </w:hyperlink>
      <w:r w:rsidRPr="000F55A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6.1.3. </w:t>
      </w:r>
      <w:r>
        <w:rPr>
          <w:rFonts w:ascii="Times New Roman" w:hAnsi="Times New Roman" w:cs="Times New Roman"/>
          <w:sz w:val="24"/>
          <w:szCs w:val="24"/>
        </w:rPr>
        <w:t xml:space="preserve">Если при инвентаризации захоронений (захоронений урн с прахом) выявлены неправильные данные в книгах регистрации захоронений (захоронений урн с прахом), то исправление ошибок в книгах регистрации производится путем зачеркивания неправильных записей и проставления над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зачеркнутыми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правильных записей.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Исправления должны быть оговорены и подписаны председателем и членами инвентаризационной комиссии, дополнительно указываются номер и дата распоряжения о проведении инвентаризации захоронений на соответствующем кладбище. 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6.1.4.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книгах регистрации захоронений (захоронений урн с прахом) производится регистрация всех захоронений, не учтенных по каким-либо причинам в книгах регистрации захоронений (захоронений урн с прахом), в том числе неблагоустроенных (брошенных) захоронений, при этом делается пометка </w:t>
      </w:r>
      <w:r w:rsidRPr="000F55A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запись внесена по результатам инвентаризации</w:t>
      </w:r>
      <w:r w:rsidRPr="000F55A7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указываются номер и дата распоряжения о проведении инвентаризации захоронений на соответствующем кладбище, ставятся подписи председателя и членов инвентаризационной комиссии.</w:t>
      </w:r>
      <w:proofErr w:type="gramEnd"/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Использование полученной информации</w:t>
      </w:r>
    </w:p>
    <w:p w:rsidR="000F55A7" w:rsidRPr="008A3C4A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7.1.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Полученные в результате проведения работ по инвентаризации кладбищ и мест захоронений на них информация и материалы обрабатываются и систематизируются инвентаризационной комиссией и в течение трех дней передаются в Отдел по управлению муниципальным имуществом администрации муниципального образования - </w:t>
      </w:r>
      <w:proofErr w:type="spellStart"/>
      <w:r w:rsidR="008A3C4A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8A3C4A">
        <w:rPr>
          <w:rFonts w:ascii="Times New Roman" w:hAnsi="Times New Roman" w:cs="Times New Roman"/>
          <w:sz w:val="24"/>
          <w:szCs w:val="24"/>
        </w:rPr>
        <w:t xml:space="preserve"> муниципальный район, </w:t>
      </w:r>
      <w:r>
        <w:rPr>
          <w:rFonts w:ascii="Times New Roman" w:hAnsi="Times New Roman" w:cs="Times New Roman"/>
          <w:sz w:val="24"/>
          <w:szCs w:val="24"/>
        </w:rPr>
        <w:t>который не позднее трех месяцев с момента приемки результатов работ подготавливает аналитическую информацию, содержащую сведения:</w:t>
      </w:r>
      <w:proofErr w:type="gramEnd"/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соответствие или несоответствие данных о зарегистрированных надгробных сооружениях, зарегистрированных местах захоронений и их видах фактической ситуации с указанием соответствующих фактов;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предложение по созданию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территории кладбищ зон захоронений определенных видов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предложение по закрытию и созданию новых кладбищ;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предложение по привлечению лиц, ответственных за нарушение законодательства о погребении и похоронном деле к ответственности.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Default="000F55A7" w:rsidP="008A3C4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A3C4A" w:rsidRPr="000F55A7" w:rsidRDefault="008A3C4A" w:rsidP="008A3C4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0F55A7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проведения инвентаризации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кладбищ и мест захоронения на них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Брянской области</w:t>
      </w:r>
    </w:p>
    <w:p w:rsidR="008A3C4A" w:rsidRDefault="008A3C4A" w:rsidP="008A3C4A"/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Calibri" w:hAnsi="Calibri" w:cs="Calibri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ИНВЕНТАРИЗАЦИОННАЯ ОПИСЬ КЛАДБИЩ И МЕСТ ЗАХОРОНЕНИЙ НА НИХ 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наименование кладбища, место его расположения) 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450"/>
        <w:gridCol w:w="2762"/>
        <w:gridCol w:w="1607"/>
        <w:gridCol w:w="1606"/>
        <w:gridCol w:w="1606"/>
        <w:gridCol w:w="1607"/>
      </w:tblGrid>
      <w:tr w:rsidR="000F55A7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Segoe UI Symbol" w:hAnsi="Segoe UI Symbol" w:cs="Segoe UI Symbol"/>
                <w:sz w:val="24"/>
                <w:szCs w:val="24"/>
                <w:lang w:val="en-US"/>
              </w:rPr>
              <w:t>№</w:t>
            </w:r>
          </w:p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Захоронения (указываются: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Ф.И.О. умершего, дата его смерти, краткое описание</w:t>
            </w:r>
          </w:p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захоронения, позволяющее его идентифицировать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P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надгробного сооружения (надгробия) либо иного ритуального знака на захоронении (его краткое описание с указанием материала, из которого изготовлено надгробное сооружение (надгробие) или иной ритуальный знак) 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захоронения, указанный в книге регистрации</w:t>
            </w:r>
          </w:p>
          <w:p w:rsidR="000F55A7" w:rsidRP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захоронений (захоронений урн с прахом)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P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захоронения, указанный на регистрационном знаке захоронения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0F55A7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55A7" w:rsidRDefault="000F5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</w:tbl>
    <w:p w:rsid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  <w:lang w:val="en-US"/>
        </w:rPr>
      </w:pP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 по  описи:  количество  захоронений,  зарегистрированных в книге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регистрации захоронений ___________________________________________________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Liberation Mono" w:hAnsi="Liberation Mono" w:cs="Liberation Mono"/>
          <w:sz w:val="20"/>
          <w:szCs w:val="20"/>
        </w:rPr>
        <w:t xml:space="preserve">                                          </w:t>
      </w:r>
      <w:r w:rsidRPr="000F55A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прописью)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  захоронений,   не   зарегистрированных   в  книге  регистрации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захоронений _______________________________________________________________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Liberation Mono" w:hAnsi="Liberation Mono" w:cs="Liberation Mono"/>
          <w:sz w:val="20"/>
          <w:szCs w:val="20"/>
        </w:rPr>
        <w:t xml:space="preserve">                                         </w:t>
      </w:r>
      <w:r w:rsidRPr="000F55A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прописью)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Liberation Mono" w:hAnsi="Liberation Mono" w:cs="Liberation Mono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________________________________________________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Liberation Mono" w:hAnsi="Liberation Mono" w:cs="Liberation Mono"/>
          <w:sz w:val="20"/>
          <w:szCs w:val="20"/>
        </w:rPr>
        <w:t xml:space="preserve">                               </w:t>
      </w:r>
      <w:r w:rsidRPr="000F55A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должность, подпись, расшифровка подписи)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Liberation Mono" w:hAnsi="Liberation Mono" w:cs="Liberation Mono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Liberation Mono" w:hAnsi="Liberation Mono" w:cs="Liberation Mono"/>
          <w:sz w:val="20"/>
          <w:szCs w:val="20"/>
        </w:rPr>
        <w:t xml:space="preserve">                            </w:t>
      </w:r>
      <w:r w:rsidRPr="000F55A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должность, подпись, расшифровка подписи)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Liberation Mono" w:hAnsi="Liberation Mono" w:cs="Liberation Mono"/>
          <w:sz w:val="20"/>
          <w:szCs w:val="20"/>
        </w:rPr>
        <w:t xml:space="preserve">                    </w:t>
      </w:r>
      <w:r w:rsidRPr="000F55A7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0F55A7" w:rsidRDefault="000F55A7" w:rsidP="000F5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55A7">
        <w:rPr>
          <w:rFonts w:ascii="Times New Roman" w:hAnsi="Times New Roman" w:cs="Times New Roman"/>
          <w:sz w:val="24"/>
          <w:szCs w:val="24"/>
        </w:rPr>
        <w:t xml:space="preserve">                            (</w:t>
      </w:r>
      <w:r>
        <w:rPr>
          <w:rFonts w:ascii="Times New Roman" w:hAnsi="Times New Roman" w:cs="Times New Roman"/>
          <w:sz w:val="24"/>
          <w:szCs w:val="24"/>
        </w:rPr>
        <w:t>должность, подпись, расшифровка подписи)</w:t>
      </w: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F55A7" w:rsidRPr="000F55A7" w:rsidRDefault="000F55A7" w:rsidP="000F55A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0F55A7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проведения инвентаризации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кладбищ и мест захоронения на них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Брянской области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A3C4A" w:rsidRDefault="008A3C4A" w:rsidP="008A3C4A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РЕЗУЛЬТАТОВ, ВЫЯВЛЕННЫХ ИНВЕНТАРИЗАЦИЕЙ </w:t>
      </w:r>
    </w:p>
    <w:p w:rsidR="008A3C4A" w:rsidRPr="00A04E06" w:rsidRDefault="008A3C4A" w:rsidP="008A3C4A">
      <w:pPr>
        <w:autoSpaceDE w:val="0"/>
        <w:autoSpaceDN w:val="0"/>
        <w:adjustRightInd w:val="0"/>
        <w:spacing w:after="0"/>
        <w:ind w:firstLine="540"/>
        <w:jc w:val="center"/>
        <w:rPr>
          <w:rFonts w:ascii="Calibri" w:hAnsi="Calibri" w:cs="Calibri"/>
        </w:rPr>
      </w:pP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570"/>
        <w:gridCol w:w="1810"/>
        <w:gridCol w:w="3290"/>
        <w:gridCol w:w="3968"/>
      </w:tblGrid>
      <w:tr w:rsidR="008A3C4A">
        <w:trPr>
          <w:trHeight w:val="1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C4A" w:rsidRDefault="008A3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Segoe UI Symbol" w:hAnsi="Segoe UI Symbol" w:cs="Segoe UI Symbol"/>
                <w:sz w:val="24"/>
                <w:szCs w:val="24"/>
                <w:lang w:val="en-US"/>
              </w:rPr>
              <w:t>№</w:t>
            </w:r>
          </w:p>
          <w:p w:rsidR="008A3C4A" w:rsidRDefault="008A3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C4A" w:rsidRDefault="008A3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захоронений</w:t>
            </w:r>
          </w:p>
        </w:tc>
        <w:tc>
          <w:tcPr>
            <w:tcW w:w="7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C4A" w:rsidRDefault="008A3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Результат, выявленный инвентаризацией</w:t>
            </w:r>
          </w:p>
        </w:tc>
      </w:tr>
      <w:tr w:rsidR="008A3C4A" w:rsidRPr="008A3C4A">
        <w:trPr>
          <w:trHeight w:val="1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C4A" w:rsidRDefault="008A3C4A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C4A" w:rsidRDefault="008A3C4A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C4A" w:rsidRPr="008A3C4A" w:rsidRDefault="008A3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захоронений, учтенных в книге регистрации захоронений (захоронений урн с прахом) </w:t>
            </w:r>
          </w:p>
        </w:tc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C4A" w:rsidRPr="008A3C4A" w:rsidRDefault="008A3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захоронений, не учтенных в книге регистрации захоронений (захоронений урн с прахом) </w:t>
            </w:r>
          </w:p>
        </w:tc>
      </w:tr>
      <w:tr w:rsidR="008A3C4A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C4A" w:rsidRDefault="008A3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C4A" w:rsidRDefault="008A3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C4A" w:rsidRDefault="008A3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C4A" w:rsidRDefault="008A3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8A3C4A" w:rsidRDefault="008A3C4A" w:rsidP="008A3C4A">
      <w:pPr>
        <w:autoSpaceDE w:val="0"/>
        <w:autoSpaceDN w:val="0"/>
        <w:adjustRightInd w:val="0"/>
        <w:spacing w:after="0"/>
        <w:ind w:firstLine="540"/>
        <w:jc w:val="center"/>
        <w:rPr>
          <w:rFonts w:ascii="Calibri" w:hAnsi="Calibri" w:cs="Calibri"/>
          <w:lang w:val="en-US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________________________________________________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Liberation Mono" w:hAnsi="Liberation Mono" w:cs="Liberation Mono"/>
          <w:sz w:val="20"/>
          <w:szCs w:val="20"/>
          <w:lang w:val="en-US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>, подпись, расшифровка подписи)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Liberation Mono" w:hAnsi="Liberation Mono" w:cs="Liberation Mono"/>
          <w:sz w:val="20"/>
          <w:szCs w:val="20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Liberation Mono" w:hAnsi="Liberation Mono" w:cs="Liberation Mono"/>
          <w:sz w:val="20"/>
          <w:szCs w:val="20"/>
          <w:lang w:val="en-US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>, подпись, расшифровка подписи)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Liberation Mono" w:hAnsi="Liberation Mono" w:cs="Liberation Mono"/>
          <w:sz w:val="20"/>
          <w:szCs w:val="20"/>
          <w:lang w:val="en-US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Liberation Mono" w:hAnsi="Liberation Mono" w:cs="Liberation Mono"/>
          <w:sz w:val="20"/>
          <w:szCs w:val="20"/>
          <w:lang w:val="en-US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>, подпись, расшифровка подписи)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Liberation Mono" w:hAnsi="Liberation Mono" w:cs="Liberation Mono"/>
          <w:sz w:val="20"/>
          <w:szCs w:val="20"/>
          <w:lang w:val="en-US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>, подпись, расшифровка подписи)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D457DE" w:rsidRDefault="00D457DE"/>
    <w:p w:rsidR="008A3C4A" w:rsidRDefault="008A3C4A"/>
    <w:p w:rsidR="008A3C4A" w:rsidRDefault="008A3C4A"/>
    <w:p w:rsidR="008A3C4A" w:rsidRDefault="008A3C4A"/>
    <w:p w:rsidR="008A3C4A" w:rsidRDefault="008A3C4A"/>
    <w:p w:rsidR="008A3C4A" w:rsidRDefault="008A3C4A"/>
    <w:p w:rsidR="008A3C4A" w:rsidRPr="000F55A7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0F55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проведения инвентаризации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кладбищ и мест захоронения на них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Брянской области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 РЕЗУЛЬТАТАХ ПРОВЕДЕНИЯ ИНВЕНТАРИЗАЦИИ КЛАДБИЩ И МЕСТ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ЗАХОРОНЕНИЙ НА НИХ</w:t>
      </w:r>
    </w:p>
    <w:p w:rsidR="008A3C4A" w:rsidRP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      </w:t>
      </w:r>
      <w:r w:rsidRPr="008A3C4A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8A3C4A" w:rsidRDefault="008A3C4A" w:rsidP="008A3C4A">
      <w:pPr>
        <w:autoSpaceDE w:val="0"/>
        <w:autoSpaceDN w:val="0"/>
        <w:adjustRightInd w:val="0"/>
        <w:spacing w:after="283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            </w:t>
      </w:r>
      <w:r w:rsidRPr="008A3C4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название кладбища, место его расположения)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В  ходе  проведения  инвентаризации  кладбищ  и мест захоронений на них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комиссией в составе _______________________________________________________</w:t>
      </w:r>
    </w:p>
    <w:p w:rsidR="008A3C4A" w:rsidRP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A3C4A" w:rsidRP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A3C4A" w:rsidRP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выявлено:__________________________________________________________________</w:t>
      </w:r>
    </w:p>
    <w:p w:rsidR="008A3C4A" w:rsidRP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A3C4A" w:rsidRP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A3C4A" w:rsidRP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A3C4A" w:rsidRP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Liberation Mono" w:hAnsi="Liberation Mono" w:cs="Liberation Mono"/>
          <w:sz w:val="20"/>
          <w:szCs w:val="20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</w:t>
      </w:r>
    </w:p>
    <w:p w:rsidR="008A3C4A" w:rsidRP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________________________________________________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                          </w:t>
      </w:r>
      <w:r w:rsidRPr="008A3C4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должность, подпись, расшифровка подписи)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                      </w:t>
      </w:r>
      <w:r w:rsidRPr="008A3C4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должность, подпись, расшифровка подписи)</w:t>
      </w:r>
    </w:p>
    <w:p w:rsidR="008A3C4A" w:rsidRP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                </w:t>
      </w:r>
      <w:r w:rsidRPr="008A3C4A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                      </w:t>
      </w:r>
      <w:r w:rsidRPr="008A3C4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должность, подпись, расшифровка подписи)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A3C4A">
        <w:rPr>
          <w:rFonts w:ascii="Liberation Mono" w:hAnsi="Liberation Mono" w:cs="Liberation Mono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</w:t>
      </w:r>
    </w:p>
    <w:p w:rsidR="008A3C4A" w:rsidRDefault="008A3C4A" w:rsidP="008A3C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>, подпись, расшифровка подписи)</w:t>
      </w:r>
    </w:p>
    <w:p w:rsidR="008A3C4A" w:rsidRDefault="008A3C4A"/>
    <w:sectPr w:rsidR="008A3C4A" w:rsidSect="00080F3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Mono">
    <w:altName w:val="MS Mincho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5A7"/>
    <w:rsid w:val="000F55A7"/>
    <w:rsid w:val="0061108B"/>
    <w:rsid w:val="008A3C4A"/>
    <w:rsid w:val="009116AE"/>
    <w:rsid w:val="00A04E06"/>
    <w:rsid w:val="00D457DE"/>
    <w:rsid w:val="00F93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5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9116A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Times New Roman"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9116AE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9573&amp;date=04.07.20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73&amp;n=363893&amp;date=15.05.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9194&amp;date=15.05.2023" TargetMode="External"/><Relationship Id="rId5" Type="http://schemas.openxmlformats.org/officeDocument/2006/relationships/hyperlink" Target="https://login.consultant.ru/link/?req=doc&amp;base=LAW&amp;n=439194&amp;date=15.05.2023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2581</Words>
  <Characters>14716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2023-08-31T08:45:00Z</dcterms:created>
  <dcterms:modified xsi:type="dcterms:W3CDTF">2023-10-03T07:54:00Z</dcterms:modified>
</cp:coreProperties>
</file>